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C2" w:rsidRDefault="006F13DD" w:rsidP="001048AE">
      <w:pPr>
        <w:spacing w:line="240" w:lineRule="auto"/>
        <w:jc w:val="center"/>
        <w:rPr>
          <w:rFonts w:cs="B Titr"/>
          <w:rtl/>
        </w:rPr>
      </w:pPr>
      <w:r w:rsidRPr="006F13DD">
        <w:rPr>
          <w:rFonts w:cs="B Titr" w:hint="cs"/>
          <w:rtl/>
        </w:rPr>
        <w:t xml:space="preserve">جدول شهريه مصوب انواع مهدهاي كودك تحت نظارت سازمان بهزيستي </w:t>
      </w:r>
      <w:r w:rsidR="00241A77" w:rsidRPr="00241A77">
        <w:rPr>
          <w:rFonts w:cs="B Titr" w:hint="cs"/>
          <w:u w:val="single"/>
          <w:rtl/>
        </w:rPr>
        <w:t xml:space="preserve">مرکز </w:t>
      </w:r>
      <w:r w:rsidRPr="00241A77">
        <w:rPr>
          <w:rFonts w:cs="B Titr" w:hint="cs"/>
          <w:u w:val="single"/>
          <w:rtl/>
        </w:rPr>
        <w:t>استان يزد</w:t>
      </w:r>
      <w:r w:rsidR="0068301E" w:rsidRPr="00141A7D">
        <w:rPr>
          <w:rFonts w:cs="B Titr" w:hint="cs"/>
          <w:u w:val="single"/>
          <w:rtl/>
        </w:rPr>
        <w:t xml:space="preserve"> </w:t>
      </w:r>
      <w:r w:rsidRPr="006F13DD">
        <w:rPr>
          <w:rFonts w:cs="B Titr" w:hint="cs"/>
          <w:rtl/>
        </w:rPr>
        <w:t xml:space="preserve">در سال </w:t>
      </w:r>
      <w:r w:rsidR="002D036A">
        <w:rPr>
          <w:rFonts w:cs="B Titr"/>
        </w:rPr>
        <w:t>98</w:t>
      </w:r>
      <w:r w:rsidRPr="006F13DD">
        <w:rPr>
          <w:rFonts w:cs="B Titr" w:hint="cs"/>
          <w:rtl/>
        </w:rPr>
        <w:t xml:space="preserve"> ( ارقام به </w:t>
      </w:r>
      <w:r w:rsidR="00693DC1">
        <w:rPr>
          <w:rFonts w:cs="B Titr" w:hint="cs"/>
          <w:rtl/>
        </w:rPr>
        <w:t xml:space="preserve">هزار </w:t>
      </w:r>
      <w:r w:rsidRPr="006F13DD">
        <w:rPr>
          <w:rFonts w:cs="B Titr" w:hint="cs"/>
          <w:rtl/>
        </w:rPr>
        <w:t>ريال درج شده است )</w:t>
      </w:r>
    </w:p>
    <w:tbl>
      <w:tblPr>
        <w:tblStyle w:val="TableGrid"/>
        <w:bidiVisual/>
        <w:tblW w:w="16277" w:type="dxa"/>
        <w:jc w:val="center"/>
        <w:tblInd w:w="-1056" w:type="dxa"/>
        <w:tblLayout w:type="fixed"/>
        <w:tblLook w:val="04A0"/>
      </w:tblPr>
      <w:tblGrid>
        <w:gridCol w:w="764"/>
        <w:gridCol w:w="855"/>
        <w:gridCol w:w="803"/>
        <w:gridCol w:w="708"/>
        <w:gridCol w:w="848"/>
        <w:gridCol w:w="849"/>
        <w:gridCol w:w="848"/>
        <w:gridCol w:w="849"/>
        <w:gridCol w:w="707"/>
        <w:gridCol w:w="848"/>
        <w:gridCol w:w="849"/>
        <w:gridCol w:w="848"/>
        <w:gridCol w:w="849"/>
        <w:gridCol w:w="771"/>
        <w:gridCol w:w="925"/>
        <w:gridCol w:w="771"/>
        <w:gridCol w:w="2105"/>
        <w:gridCol w:w="1080"/>
      </w:tblGrid>
      <w:tr w:rsidR="008652ED" w:rsidTr="00844CAF">
        <w:trPr>
          <w:trHeight w:val="409"/>
          <w:jc w:val="center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652ED" w:rsidRPr="00844CAF" w:rsidRDefault="004A00C6" w:rsidP="00844CAF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/>
                <w:b/>
                <w:bCs/>
                <w:noProof/>
                <w:sz w:val="16"/>
                <w:szCs w:val="1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3pt;margin-top:.1pt;width:33pt;height:51.75pt;flip:x;z-index:251667456" o:connectortype="straight">
                  <w10:wrap anchorx="page"/>
                </v:shape>
              </w:pict>
            </w:r>
            <w:r w:rsidR="008652ED" w:rsidRPr="00844CAF">
              <w:rPr>
                <w:rFonts w:cs="B Mitra" w:hint="cs"/>
                <w:b/>
                <w:bCs/>
                <w:sz w:val="16"/>
                <w:szCs w:val="16"/>
                <w:rtl/>
              </w:rPr>
              <w:t>گروه</w:t>
            </w:r>
            <w:r w:rsidR="00844CA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سنی</w:t>
            </w:r>
            <w:r w:rsidR="008652ED" w:rsidRPr="00844CA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44CAF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</w:t>
            </w:r>
          </w:p>
          <w:p w:rsidR="008652ED" w:rsidRPr="0042640E" w:rsidRDefault="008652ED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8652ED" w:rsidRPr="001A402A" w:rsidRDefault="008652ED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1A402A">
              <w:rPr>
                <w:rFonts w:cs="B Mitra" w:hint="cs"/>
                <w:b/>
                <w:bCs/>
                <w:sz w:val="16"/>
                <w:szCs w:val="16"/>
                <w:rtl/>
              </w:rPr>
              <w:t>انواع</w:t>
            </w:r>
          </w:p>
        </w:tc>
        <w:tc>
          <w:tcPr>
            <w:tcW w:w="40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شيرخوار</w:t>
            </w:r>
          </w:p>
        </w:tc>
        <w:tc>
          <w:tcPr>
            <w:tcW w:w="41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نوپا</w:t>
            </w:r>
          </w:p>
        </w:tc>
        <w:tc>
          <w:tcPr>
            <w:tcW w:w="41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نوباوه</w:t>
            </w:r>
          </w:p>
        </w:tc>
        <w:tc>
          <w:tcPr>
            <w:tcW w:w="2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تعريف مهد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 xml:space="preserve">ملاحظات </w:t>
            </w:r>
          </w:p>
          <w:p w:rsidR="008652ED" w:rsidRPr="0042640E" w:rsidRDefault="00E52ECD" w:rsidP="00E52EC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Mitra" w:hint="cs"/>
                <w:sz w:val="16"/>
                <w:szCs w:val="16"/>
                <w:rtl/>
              </w:rPr>
              <w:t xml:space="preserve">(زمان فعاليت </w:t>
            </w:r>
            <w:r w:rsidR="008652ED" w:rsidRPr="0042640E">
              <w:rPr>
                <w:rFonts w:cs="B Mitra" w:hint="cs"/>
                <w:sz w:val="16"/>
                <w:szCs w:val="16"/>
                <w:rtl/>
              </w:rPr>
              <w:t>)</w:t>
            </w:r>
          </w:p>
        </w:tc>
      </w:tr>
      <w:tr w:rsidR="008652ED" w:rsidTr="001A402A">
        <w:trPr>
          <w:trHeight w:val="334"/>
          <w:jc w:val="center"/>
        </w:trPr>
        <w:tc>
          <w:tcPr>
            <w:tcW w:w="7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652ED" w:rsidRPr="0042640E" w:rsidRDefault="008652ED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چهار ستاره</w:t>
            </w:r>
          </w:p>
          <w:p w:rsidR="008652ED" w:rsidRPr="0042640E" w:rsidRDefault="008652ED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52ED" w:rsidRPr="0042640E" w:rsidRDefault="008652ED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سه ستاره</w:t>
            </w:r>
          </w:p>
          <w:p w:rsidR="008652ED" w:rsidRPr="0042640E" w:rsidRDefault="008652ED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دو ستاره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تك ستاره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یک ستاره مشروط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چهار ستاره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سه ستاره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دو ستاره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تك ستاره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یک ستاره مشروط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چهار ستاره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ED" w:rsidRPr="0042640E" w:rsidRDefault="008652ED">
            <w:pPr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 xml:space="preserve">سه ستاره </w:t>
            </w:r>
          </w:p>
          <w:p w:rsidR="005B723A" w:rsidRPr="0042640E" w:rsidRDefault="005B723A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ED" w:rsidRPr="0042640E" w:rsidRDefault="008652ED">
            <w:pPr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 xml:space="preserve">دوستاره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52ED" w:rsidRPr="0042640E" w:rsidRDefault="008652ED">
            <w:pPr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 xml:space="preserve">تك ستاره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 w:hint="cs"/>
                <w:sz w:val="16"/>
                <w:szCs w:val="16"/>
                <w:rtl/>
              </w:rPr>
              <w:t>یک ستاره مشروط</w:t>
            </w: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652ED" w:rsidRPr="0042640E" w:rsidRDefault="008652ED">
            <w:pPr>
              <w:bidi w:val="0"/>
              <w:rPr>
                <w:rFonts w:cs="B Titr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652ED" w:rsidRPr="0042640E" w:rsidRDefault="008652ED">
            <w:pPr>
              <w:bidi w:val="0"/>
              <w:rPr>
                <w:rFonts w:cs="B Titr"/>
                <w:sz w:val="16"/>
                <w:szCs w:val="16"/>
              </w:rPr>
            </w:pPr>
          </w:p>
        </w:tc>
      </w:tr>
      <w:tr w:rsidR="00E52ECD" w:rsidTr="001A402A">
        <w:trPr>
          <w:trHeight w:val="480"/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1A402A" w:rsidRDefault="008652ED" w:rsidP="00844CAF">
            <w:pPr>
              <w:rPr>
                <w:rFonts w:cs="B Titr"/>
                <w:noProof/>
                <w:sz w:val="16"/>
                <w:szCs w:val="16"/>
              </w:rPr>
            </w:pPr>
            <w:r w:rsidRPr="001A402A">
              <w:rPr>
                <w:rFonts w:cs="B Titr" w:hint="cs"/>
                <w:noProof/>
                <w:sz w:val="16"/>
                <w:szCs w:val="16"/>
                <w:rtl/>
              </w:rPr>
              <w:t>شبانه روزي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2ED" w:rsidRPr="0042640E" w:rsidRDefault="002D036A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/>
                <w:sz w:val="16"/>
                <w:szCs w:val="16"/>
              </w:rPr>
              <w:t>3790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3440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3200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2770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2190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2ED" w:rsidRPr="0042640E" w:rsidRDefault="008122F1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/>
                <w:sz w:val="16"/>
                <w:szCs w:val="16"/>
              </w:rPr>
              <w:t>3290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2990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2730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2400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1990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2ED" w:rsidRPr="0042640E" w:rsidRDefault="008122F1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/>
                <w:sz w:val="16"/>
                <w:szCs w:val="16"/>
              </w:rPr>
              <w:t>3030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2760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2490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2190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1950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tabs>
                <w:tab w:val="left" w:pos="1807"/>
              </w:tabs>
              <w:rPr>
                <w:rFonts w:cs="B Mitra"/>
                <w:sz w:val="16"/>
                <w:szCs w:val="16"/>
              </w:rPr>
            </w:pPr>
            <w:r w:rsidRPr="0042640E">
              <w:rPr>
                <w:rFonts w:cs="B Mitra" w:hint="cs"/>
                <w:sz w:val="16"/>
                <w:szCs w:val="16"/>
                <w:rtl/>
              </w:rPr>
              <w:t>مهد كودكي كه بصورت شبانه روزي (24 ساع</w:t>
            </w:r>
            <w:r w:rsidR="000F2849" w:rsidRPr="0042640E">
              <w:rPr>
                <w:rFonts w:cs="B Mitra" w:hint="cs"/>
                <w:sz w:val="16"/>
                <w:szCs w:val="16"/>
                <w:rtl/>
              </w:rPr>
              <w:t>تي )در تمام ايام هفته فعاليت مي‌</w:t>
            </w:r>
            <w:r w:rsidRPr="0042640E">
              <w:rPr>
                <w:rFonts w:cs="B Mitra" w:hint="cs"/>
                <w:sz w:val="16"/>
                <w:szCs w:val="16"/>
                <w:rtl/>
              </w:rPr>
              <w:t xml:space="preserve">نمايد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 w:rsidP="00E06CB6">
            <w:pPr>
              <w:jc w:val="center"/>
              <w:rPr>
                <w:rFonts w:cs="B Mitra"/>
                <w:sz w:val="16"/>
                <w:szCs w:val="16"/>
              </w:rPr>
            </w:pPr>
            <w:r w:rsidRPr="0042640E">
              <w:rPr>
                <w:rFonts w:cs="B Mitra" w:hint="cs"/>
                <w:sz w:val="16"/>
                <w:szCs w:val="16"/>
                <w:rtl/>
              </w:rPr>
              <w:t xml:space="preserve">بصورت </w:t>
            </w:r>
            <w:r w:rsidR="00E06CB6" w:rsidRPr="0042640E">
              <w:rPr>
                <w:rFonts w:cs="B Mitra" w:hint="cs"/>
                <w:sz w:val="16"/>
                <w:szCs w:val="16"/>
                <w:rtl/>
              </w:rPr>
              <w:t>چ</w:t>
            </w:r>
            <w:r w:rsidRPr="0042640E">
              <w:rPr>
                <w:rFonts w:cs="B Mitra" w:hint="cs"/>
                <w:sz w:val="16"/>
                <w:szCs w:val="16"/>
                <w:rtl/>
              </w:rPr>
              <w:t>رخشي</w:t>
            </w:r>
          </w:p>
        </w:tc>
      </w:tr>
      <w:tr w:rsidR="00E52ECD" w:rsidTr="001A402A">
        <w:trPr>
          <w:trHeight w:val="489"/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1A402A" w:rsidRDefault="008652ED" w:rsidP="00E52ECD">
            <w:pPr>
              <w:jc w:val="center"/>
              <w:rPr>
                <w:rFonts w:cs="B Titr"/>
                <w:noProof/>
                <w:sz w:val="16"/>
                <w:szCs w:val="16"/>
              </w:rPr>
            </w:pPr>
            <w:r w:rsidRPr="001A402A">
              <w:rPr>
                <w:rFonts w:cs="B Titr" w:hint="cs"/>
                <w:noProof/>
                <w:sz w:val="16"/>
                <w:szCs w:val="16"/>
                <w:rtl/>
              </w:rPr>
              <w:t>تمام وقت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2ED" w:rsidRPr="0042640E" w:rsidRDefault="008122F1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/>
                <w:sz w:val="16"/>
                <w:szCs w:val="16"/>
              </w:rPr>
              <w:t>3640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3300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2700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2260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1410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2ED" w:rsidRPr="0042640E" w:rsidRDefault="008122F1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/>
                <w:sz w:val="16"/>
                <w:szCs w:val="16"/>
              </w:rPr>
              <w:t>2900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2640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2170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1810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1190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2ED" w:rsidRPr="0042640E" w:rsidRDefault="008122F1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/>
                <w:sz w:val="16"/>
                <w:szCs w:val="16"/>
              </w:rPr>
              <w:t>2710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2460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1990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1650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8652ED" w:rsidRPr="0042640E" w:rsidRDefault="008122F1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1060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tabs>
                <w:tab w:val="left" w:pos="1807"/>
              </w:tabs>
              <w:rPr>
                <w:rFonts w:cs="B Mitra"/>
                <w:sz w:val="16"/>
                <w:szCs w:val="16"/>
              </w:rPr>
            </w:pPr>
            <w:r w:rsidRPr="0042640E">
              <w:rPr>
                <w:rFonts w:cs="B Mitra" w:hint="cs"/>
                <w:sz w:val="16"/>
                <w:szCs w:val="16"/>
                <w:rtl/>
              </w:rPr>
              <w:t xml:space="preserve">مهد كودكي كه از ساعت 7 صبح الي 15 فعاليت مي نمايد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Mitra"/>
                <w:sz w:val="16"/>
                <w:szCs w:val="16"/>
              </w:rPr>
            </w:pPr>
            <w:r w:rsidRPr="0042640E">
              <w:rPr>
                <w:rFonts w:cs="B Mitra" w:hint="cs"/>
                <w:sz w:val="16"/>
                <w:szCs w:val="16"/>
                <w:rtl/>
              </w:rPr>
              <w:t>بجز ايام تعطيلي رسمي كشور</w:t>
            </w:r>
          </w:p>
        </w:tc>
      </w:tr>
      <w:tr w:rsidR="008652ED" w:rsidTr="001A402A">
        <w:trPr>
          <w:trHeight w:val="462"/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652ED" w:rsidRPr="001A402A" w:rsidRDefault="008652ED" w:rsidP="00E52ECD">
            <w:pPr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 w:rsidRPr="001A402A">
              <w:rPr>
                <w:rFonts w:cs="B Titr" w:hint="cs"/>
                <w:noProof/>
                <w:sz w:val="16"/>
                <w:szCs w:val="16"/>
                <w:rtl/>
              </w:rPr>
              <w:t>نيمه وقت</w:t>
            </w:r>
          </w:p>
          <w:p w:rsidR="008652ED" w:rsidRPr="001A402A" w:rsidRDefault="008652ED" w:rsidP="00E52ECD">
            <w:pPr>
              <w:jc w:val="center"/>
              <w:rPr>
                <w:rFonts w:cs="B Titr"/>
                <w:noProof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2ED" w:rsidRPr="0042640E" w:rsidRDefault="00EA6405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/>
                <w:sz w:val="16"/>
                <w:szCs w:val="16"/>
              </w:rPr>
              <w:t>2950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2680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2190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1950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2ED" w:rsidRPr="0042640E" w:rsidRDefault="00EA6405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/>
                <w:sz w:val="16"/>
                <w:szCs w:val="16"/>
              </w:rPr>
              <w:t>2360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2140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1780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1560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52ED" w:rsidRPr="0042640E" w:rsidRDefault="00EA6405">
            <w:pPr>
              <w:jc w:val="center"/>
              <w:rPr>
                <w:rFonts w:cs="B Titr"/>
                <w:sz w:val="16"/>
                <w:szCs w:val="16"/>
              </w:rPr>
            </w:pPr>
            <w:r w:rsidRPr="0042640E">
              <w:rPr>
                <w:rFonts w:cs="B Titr"/>
                <w:sz w:val="16"/>
                <w:szCs w:val="16"/>
              </w:rPr>
              <w:t>2220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2010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1650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1410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EA6405" w:rsidP="00270BF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860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tabs>
                <w:tab w:val="left" w:pos="1807"/>
              </w:tabs>
              <w:rPr>
                <w:rFonts w:cs="B Mitra"/>
                <w:sz w:val="16"/>
                <w:szCs w:val="16"/>
              </w:rPr>
            </w:pPr>
            <w:r w:rsidRPr="0042640E">
              <w:rPr>
                <w:rFonts w:cs="B Mitra" w:hint="cs"/>
                <w:sz w:val="16"/>
                <w:szCs w:val="16"/>
                <w:rtl/>
              </w:rPr>
              <w:t xml:space="preserve">مهد كودكي كه روزانه بمدت 4 ساعت در نوبت صبح يا عصر فعاليت مي نمايد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42640E" w:rsidRDefault="008652ED">
            <w:pPr>
              <w:jc w:val="center"/>
              <w:rPr>
                <w:rFonts w:cs="B Mitra"/>
                <w:sz w:val="16"/>
                <w:szCs w:val="16"/>
              </w:rPr>
            </w:pPr>
            <w:r w:rsidRPr="0042640E">
              <w:rPr>
                <w:rFonts w:cs="B Mitra" w:hint="cs"/>
                <w:sz w:val="16"/>
                <w:szCs w:val="16"/>
                <w:rtl/>
              </w:rPr>
              <w:t>بجز ايام تعطيلي رسمي كشور</w:t>
            </w:r>
          </w:p>
        </w:tc>
      </w:tr>
      <w:tr w:rsidR="008652ED" w:rsidTr="001A402A">
        <w:trPr>
          <w:trHeight w:val="354"/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652ED" w:rsidRPr="001A402A" w:rsidRDefault="008652ED" w:rsidP="00E52ECD">
            <w:pPr>
              <w:jc w:val="center"/>
              <w:rPr>
                <w:rFonts w:cs="B Titr"/>
                <w:noProof/>
                <w:sz w:val="16"/>
                <w:szCs w:val="16"/>
              </w:rPr>
            </w:pPr>
            <w:r w:rsidRPr="001A402A">
              <w:rPr>
                <w:rFonts w:cs="B Titr" w:hint="cs"/>
                <w:noProof/>
                <w:sz w:val="16"/>
                <w:szCs w:val="16"/>
                <w:rtl/>
              </w:rPr>
              <w:t>روستا مهدها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8652ED" w:rsidRPr="0042640E" w:rsidRDefault="008652ED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ED" w:rsidRPr="0042640E" w:rsidRDefault="00EA6405" w:rsidP="00270BFB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1300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2ED" w:rsidRPr="0042640E" w:rsidRDefault="00EA6405" w:rsidP="00270BFB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1110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52ED" w:rsidRPr="0042640E" w:rsidRDefault="00EA6405" w:rsidP="00270BFB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2640E">
              <w:rPr>
                <w:rFonts w:cs="B Titr"/>
                <w:sz w:val="16"/>
                <w:szCs w:val="16"/>
              </w:rPr>
              <w:t>680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652ED" w:rsidRPr="0042640E" w:rsidRDefault="008652ED" w:rsidP="00270BFB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652ED" w:rsidRPr="0042640E" w:rsidRDefault="00EA6405">
            <w:pPr>
              <w:spacing w:line="360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2640E">
              <w:rPr>
                <w:rFonts w:cs="B Mitra" w:hint="cs"/>
                <w:sz w:val="16"/>
                <w:szCs w:val="16"/>
                <w:rtl/>
              </w:rPr>
              <w:t>مهدهای کودک واقع در مناطق روستایی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652ED" w:rsidRPr="0042640E" w:rsidRDefault="005B723A" w:rsidP="005B723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42640E">
              <w:rPr>
                <w:rFonts w:cs="B Mitra" w:hint="cs"/>
                <w:b/>
                <w:bCs/>
                <w:sz w:val="16"/>
                <w:szCs w:val="16"/>
                <w:rtl/>
              </w:rPr>
              <w:t>سطح بندی</w:t>
            </w:r>
          </w:p>
        </w:tc>
      </w:tr>
    </w:tbl>
    <w:p w:rsidR="00D70AAF" w:rsidRDefault="004A00C6" w:rsidP="00D70AAF">
      <w:pPr>
        <w:spacing w:line="240" w:lineRule="auto"/>
        <w:rPr>
          <w:rFonts w:cs="B Mitra"/>
          <w:sz w:val="20"/>
          <w:szCs w:val="20"/>
          <w:rtl/>
        </w:rPr>
      </w:pPr>
      <w:r>
        <w:rPr>
          <w:rFonts w:cs="B Mitra"/>
          <w:noProof/>
          <w:sz w:val="20"/>
          <w:szCs w:val="20"/>
          <w:rtl/>
        </w:rPr>
        <w:pict>
          <v:rect id="_x0000_s1034" style="position:absolute;left:0;text-align:left;margin-left:-49.45pt;margin-top:12.35pt;width:807.75pt;height:336.1pt;z-index:251666432;mso-position-horizontal-relative:text;mso-position-vertical-relative:text">
            <v:textbox style="mso-next-textbox:#_x0000_s1034">
              <w:txbxContent>
                <w:p w:rsidR="009C6E46" w:rsidRDefault="009C6E46" w:rsidP="0071391C">
                  <w:pPr>
                    <w:spacing w:after="0" w:line="240" w:lineRule="auto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توضيحات:</w:t>
                  </w:r>
                </w:p>
                <w:p w:rsidR="00C3693C" w:rsidRPr="009704B7" w:rsidRDefault="00C3693C" w:rsidP="001E6C9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B Mitra"/>
                      <w:sz w:val="20"/>
                      <w:szCs w:val="20"/>
                    </w:rPr>
                  </w:pP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شهریه ابلاغی از اول</w:t>
                  </w:r>
                  <w:r w:rsidR="00E24F89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E24F89"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خرداد</w:t>
                  </w:r>
                  <w:r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 xml:space="preserve"> سال </w:t>
                  </w:r>
                  <w:r w:rsidR="00E24F89"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98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قابلیت اجرا دارد.</w:t>
                  </w:r>
                </w:p>
                <w:p w:rsidR="00C3693C" w:rsidRPr="009704B7" w:rsidRDefault="00966F06" w:rsidP="00F56193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تهیه صبحانه و ناه</w:t>
                  </w:r>
                  <w:r w:rsidR="001E6C9C">
                    <w:rPr>
                      <w:rFonts w:cs="B Mitra" w:hint="cs"/>
                      <w:sz w:val="20"/>
                      <w:szCs w:val="20"/>
                      <w:rtl/>
                    </w:rPr>
                    <w:t>ار برای کودکان  الزامی نمی باشد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ولی در صورت رضایت </w:t>
                  </w:r>
                  <w:r w:rsidR="001E6C9C">
                    <w:rPr>
                      <w:rFonts w:cs="B Mitra" w:hint="cs"/>
                      <w:sz w:val="20"/>
                      <w:szCs w:val="20"/>
                      <w:rtl/>
                    </w:rPr>
                    <w:t>والدین جهت بهره مندی از وعده ها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ی غذایی ضروری است ضمن درج موضوع در قرارداد فی مابین</w:t>
                  </w:r>
                  <w:r w:rsidR="001E6C9C">
                    <w:rPr>
                      <w:rFonts w:cs="B Mitra" w:hint="cs"/>
                      <w:sz w:val="20"/>
                      <w:szCs w:val="20"/>
                      <w:rtl/>
                    </w:rPr>
                    <w:t>،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محیط طبخ غذا</w:t>
                  </w:r>
                  <w:r w:rsidR="001E6C9C">
                    <w:rPr>
                      <w:rFonts w:cs="B Mitra" w:hint="cs"/>
                      <w:sz w:val="20"/>
                      <w:szCs w:val="20"/>
                      <w:rtl/>
                    </w:rPr>
                    <w:t>(مهد آشپزخانه</w:t>
                  </w:r>
                  <w:r w:rsidR="00433AED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مناسب</w:t>
                  </w:r>
                  <w:r w:rsidR="001E6C9C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و تجهیزات جهت طبخ داشته باشد )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و لیست برنامه غذایی به تاییدیه مرکز بهداشت برسد</w:t>
                  </w:r>
                  <w:r w:rsidR="00F56193">
                    <w:rPr>
                      <w:rFonts w:cs="B Mitra" w:hint="cs"/>
                      <w:sz w:val="20"/>
                      <w:szCs w:val="20"/>
                      <w:rtl/>
                    </w:rPr>
                    <w:t>.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یک نسخه در محل نصب </w:t>
                  </w:r>
                  <w:r w:rsidR="00F56193">
                    <w:rPr>
                      <w:rFonts w:cs="B Mitra" w:hint="cs"/>
                      <w:sz w:val="20"/>
                      <w:szCs w:val="20"/>
                      <w:rtl/>
                    </w:rPr>
                    <w:t>،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یک نسخه به اداره بهزیستی شهرستان</w:t>
                  </w:r>
                  <w:r w:rsidR="00B76E9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و</w:t>
                  </w:r>
                  <w:r w:rsidR="00B76E95" w:rsidRPr="00B76E9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B76E95">
                    <w:rPr>
                      <w:rFonts w:cs="B Mitra" w:hint="cs"/>
                      <w:sz w:val="20"/>
                      <w:szCs w:val="20"/>
                      <w:rtl/>
                    </w:rPr>
                    <w:t>یک نسخه به والدین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ارائه گردد. </w:t>
                  </w:r>
                  <w:r w:rsidR="00C3693C"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هزینه صبحانه و ناهار  بر عهده والدین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می باشد  حداکثر هزینه مجموع صبحانه و ناهار </w:t>
                  </w:r>
                  <w:r w:rsidR="006F4C16">
                    <w:rPr>
                      <w:rFonts w:cs="B Mitra" w:hint="cs"/>
                      <w:sz w:val="20"/>
                      <w:szCs w:val="20"/>
                      <w:rtl/>
                    </w:rPr>
                    <w:t>ماهیانه</w:t>
                  </w:r>
                  <w:r w:rsidR="007836C9">
                    <w:rPr>
                      <w:rFonts w:cs="B Mitra" w:hint="cs"/>
                      <w:sz w:val="20"/>
                      <w:szCs w:val="20"/>
                      <w:rtl/>
                    </w:rPr>
                    <w:t>000/500/1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ریال (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صبحانه 000/</w:t>
                  </w:r>
                  <w:r w:rsidR="007836C9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30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0 ریال و ناهار 000/</w:t>
                  </w:r>
                  <w:r w:rsidR="007836C9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200/1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ریال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)</w:t>
                  </w:r>
                  <w:r w:rsidR="005A126F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1E6C9C">
                    <w:rPr>
                      <w:rFonts w:cs="B Mitra" w:hint="cs"/>
                      <w:sz w:val="20"/>
                      <w:szCs w:val="20"/>
                      <w:rtl/>
                    </w:rPr>
                    <w:t>می</w:t>
                  </w:r>
                  <w:r w:rsidR="00F5619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باشد.</w:t>
                  </w:r>
                </w:p>
                <w:p w:rsidR="00C3693C" w:rsidRPr="009704B7" w:rsidRDefault="00C3693C" w:rsidP="00E53734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تهیه و تامین لوازم بهداشتی مصرفی مهد کودک (</w:t>
                  </w:r>
                  <w:r w:rsidRPr="009704B7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نظیر مایع دستشویی ،دستمال کاغذی و... )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به </w:t>
                  </w:r>
                  <w:r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عهده مهد کودک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می باشد.</w:t>
                  </w:r>
                </w:p>
                <w:p w:rsidR="00C3693C" w:rsidRPr="009704B7" w:rsidRDefault="00C3693C" w:rsidP="00E53734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تهیه لوازم التحریر مورد نیاز کودک بر </w:t>
                  </w:r>
                  <w:r w:rsidRPr="009704B7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عهده والدین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می باشد لیکن در صورت رضایت آنان و </w:t>
                  </w:r>
                  <w:r w:rsidR="00813754">
                    <w:rPr>
                      <w:rFonts w:cs="B Mitra" w:hint="cs"/>
                      <w:sz w:val="20"/>
                      <w:szCs w:val="20"/>
                      <w:rtl/>
                    </w:rPr>
                    <w:t>درج موضوع در قرارداد فی مابین مهد کودک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می تواند </w:t>
                  </w:r>
                  <w:r w:rsidR="00813754">
                    <w:rPr>
                      <w:rFonts w:cs="B Mitra" w:hint="cs"/>
                      <w:sz w:val="20"/>
                      <w:szCs w:val="20"/>
                      <w:rtl/>
                    </w:rPr>
                    <w:t>نسبت به تهیه آن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در ازای ارائه فاکتور </w:t>
                  </w:r>
                  <w:r w:rsidR="00813754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اقدام </w:t>
                  </w:r>
                  <w:r w:rsidR="00D46744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نماید </w:t>
                  </w:r>
                  <w:r w:rsidR="00813754">
                    <w:rPr>
                      <w:rFonts w:cs="B Mitra" w:hint="cs"/>
                      <w:sz w:val="20"/>
                      <w:szCs w:val="20"/>
                      <w:rtl/>
                    </w:rPr>
                    <w:t>و</w:t>
                  </w:r>
                  <w:r w:rsidR="001B0DD0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لیست لوازم التحریرو قیمت آن قبلا به تایید بهزیستی شهرستان رسیده باشد.</w:t>
                  </w:r>
                </w:p>
                <w:p w:rsidR="00C3693C" w:rsidRPr="009704B7" w:rsidRDefault="00C3693C" w:rsidP="00677C45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هر مهد کودک </w:t>
                  </w:r>
                  <w:r w:rsidRPr="009704B7">
                    <w:rPr>
                      <w:rFonts w:cs="B Mitra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تمام وقت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می توانند با بکارگیری مربیان </w:t>
                  </w:r>
                  <w:r w:rsidRPr="00C55966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خانم</w:t>
                  </w:r>
                  <w:r w:rsidRPr="00C55966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دارای مهارت و کارت مربیگ</w:t>
                  </w:r>
                  <w:r w:rsidR="000A6BCE">
                    <w:rPr>
                      <w:rFonts w:cs="B Mitra" w:hint="cs"/>
                      <w:sz w:val="20"/>
                      <w:szCs w:val="20"/>
                      <w:rtl/>
                    </w:rPr>
                    <w:t>ری از مراجع ذیصلاح و با توجه به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رتبه ای که کسب نموده به همان تعداد فعالیت فوق برنامه را اجرا نماید:  مهد کودک یک ستاره مشروط (1فعالیت) یک ستاره (2فعالیت) دو ستاره ( 3فعالیت) سه ستاره (4فعالیت )و چهار ستاره ( 5 فعالیت ) را درقالب فوق برنامه</w:t>
                  </w:r>
                  <w:r w:rsidR="00677C4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در  یکی از محورهای ذیل</w:t>
                  </w:r>
                  <w:r w:rsidR="00677C45" w:rsidRPr="00677C4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677C45">
                    <w:rPr>
                      <w:rFonts w:cs="B Mitra" w:hint="cs"/>
                      <w:sz w:val="20"/>
                      <w:szCs w:val="20"/>
                      <w:rtl/>
                    </w:rPr>
                    <w:t>در راستای رشد و تکامل  هم</w:t>
                  </w:r>
                  <w:r w:rsidR="00C55966">
                    <w:rPr>
                      <w:rFonts w:cs="B Mitra" w:hint="cs"/>
                      <w:sz w:val="20"/>
                      <w:szCs w:val="20"/>
                      <w:rtl/>
                    </w:rPr>
                    <w:t>ه</w:t>
                  </w:r>
                  <w:r w:rsidR="00677C4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جانبه کودکان و منطبق بر فرهنگ اسلامی ایرانی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اجرا نمایند:</w:t>
                  </w:r>
                </w:p>
                <w:p w:rsidR="00C3693C" w:rsidRPr="009704B7" w:rsidRDefault="00C3693C" w:rsidP="00677C45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الف:(ورزشی)،ب :(هنری نمایش خلاق و....)، ج: (فرهنگی :آم</w:t>
                  </w:r>
                  <w:r w:rsidR="007D15BA">
                    <w:rPr>
                      <w:rFonts w:cs="B Mitra" w:hint="cs"/>
                      <w:sz w:val="20"/>
                      <w:szCs w:val="20"/>
                      <w:rtl/>
                    </w:rPr>
                    <w:t>وزش ویژه قران به کودکان و.... )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. اجرای بیش از یک فعالیت فوق برنامه در هر روز </w:t>
                  </w:r>
                  <w:r w:rsidRPr="004300D1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 xml:space="preserve">ممنوع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می باشد.</w:t>
                  </w:r>
                  <w:r w:rsidR="0037653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اجرای فعالیت فوق برنامه فقط برای گروه سنی </w:t>
                  </w:r>
                  <w:r w:rsidR="00376533" w:rsidRPr="004300D1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نوباوه</w:t>
                  </w:r>
                  <w:r w:rsidR="0037653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پیش بینی شده است.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شرکت کودکان در هر یک از فعالیتهای فوق برنامه </w:t>
                  </w:r>
                  <w:r w:rsidRPr="009704B7">
                    <w:rPr>
                      <w:rFonts w:cs="B Mitra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کاملا اختیاری و بایستی با رضایت کتبی والدین</w:t>
                  </w:r>
                  <w:r w:rsidR="000A6BCE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و مطابق قراردادمنعقده فی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مابین والدین و مهد کودک باشد و </w:t>
                  </w:r>
                  <w:r w:rsidRPr="00376533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شهریه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آن جداگانه محاسبه گردد. </w:t>
                  </w:r>
                  <w:r w:rsidR="00376533"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زمان</w:t>
                  </w:r>
                  <w:r w:rsidR="00376533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اجرای فوق برنامه با توافق والدین و مهد کودک می باشد و این موضوع باید با رضایت طرفین و بصورت مکتوب در قرارداد فی مابین </w:t>
                  </w:r>
                  <w:r w:rsidR="00B2001B">
                    <w:rPr>
                      <w:rFonts w:cs="B Mitra" w:hint="cs"/>
                      <w:sz w:val="20"/>
                      <w:szCs w:val="20"/>
                      <w:rtl/>
                    </w:rPr>
                    <w:t>ب</w:t>
                  </w:r>
                  <w:r w:rsidR="00376533">
                    <w:rPr>
                      <w:rFonts w:cs="B Mitra" w:hint="cs"/>
                      <w:sz w:val="20"/>
                      <w:szCs w:val="20"/>
                      <w:rtl/>
                    </w:rPr>
                    <w:t>طور شفاف ق</w:t>
                  </w:r>
                  <w:r w:rsidR="00B2001B">
                    <w:rPr>
                      <w:rFonts w:cs="B Mitra" w:hint="cs"/>
                      <w:sz w:val="20"/>
                      <w:szCs w:val="20"/>
                      <w:rtl/>
                    </w:rPr>
                    <w:t>ید گردد</w:t>
                  </w:r>
                  <w:r w:rsidR="00376533">
                    <w:rPr>
                      <w:rFonts w:cs="B Mitra" w:hint="cs"/>
                      <w:sz w:val="20"/>
                      <w:szCs w:val="20"/>
                      <w:rtl/>
                    </w:rPr>
                    <w:t>.</w:t>
                  </w:r>
                  <w:r w:rsidR="00B2001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مهد کودک اسامی </w:t>
                  </w:r>
                  <w:r w:rsidR="00677C45">
                    <w:rPr>
                      <w:rFonts w:cs="B Mitra" w:hint="cs"/>
                      <w:sz w:val="20"/>
                      <w:szCs w:val="20"/>
                      <w:rtl/>
                    </w:rPr>
                    <w:t>و برنامه زمانی</w:t>
                  </w:r>
                  <w:r w:rsidR="00677C45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کلاسها</w:t>
                  </w:r>
                  <w:r w:rsidR="00677C4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را به انضمام لیست و مدارک مربیان </w:t>
                  </w:r>
                  <w:r w:rsidRPr="009704B7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جهت تایید به بهزیستی شهرستان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ارائه نماید</w:t>
                  </w:r>
                  <w:r w:rsidR="00D6675C">
                    <w:rPr>
                      <w:rFonts w:cs="B Mitra" w:hint="cs"/>
                      <w:sz w:val="20"/>
                      <w:szCs w:val="20"/>
                      <w:rtl/>
                    </w:rPr>
                    <w:t>. اگر کودکی مایل به استفاده از فعالیت فوق برنامه نمی باشد در زمان اجرای فعالیت فوق برنامه ارائه خدمات مراقبتی و پرورش</w:t>
                  </w:r>
                  <w:r w:rsidR="00B2001B">
                    <w:rPr>
                      <w:rFonts w:cs="B Mitra" w:hint="cs"/>
                      <w:sz w:val="20"/>
                      <w:szCs w:val="20"/>
                      <w:rtl/>
                    </w:rPr>
                    <w:t>ی به کودک مذکور نباید مختل گردد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.</w:t>
                  </w:r>
                </w:p>
                <w:p w:rsidR="00C3693C" w:rsidRPr="009704B7" w:rsidRDefault="00D6675C" w:rsidP="004300D1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شهریه هر فعالیت</w:t>
                  </w:r>
                  <w:r w:rsidR="000A6BCE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فوق برنامه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حداکثر 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13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درصد شهریه نهایی هر مهد کودک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و به این شرح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می باشد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: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مهد </w:t>
                  </w:r>
                  <w:r w:rsidR="00F81132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چهار ستاره</w:t>
                  </w:r>
                  <w:r w:rsidR="004300D1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 xml:space="preserve">000/350 ریال </w:t>
                  </w:r>
                  <w:r w:rsidR="004300D1">
                    <w:rPr>
                      <w:rFonts w:cs="B Mitra" w:hint="cs"/>
                      <w:sz w:val="20"/>
                      <w:szCs w:val="20"/>
                      <w:rtl/>
                    </w:rPr>
                    <w:t>سه ستاره مبل</w:t>
                  </w:r>
                  <w:r w:rsidR="004300D1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غ000/320</w:t>
                  </w:r>
                  <w:r w:rsidR="00C3693C"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ریال دو ستاره 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="00583294" w:rsidRPr="00B2001B">
                    <w:rPr>
                      <w:rFonts w:cs="B Mitra"/>
                      <w:sz w:val="20"/>
                      <w:szCs w:val="20"/>
                      <w:u w:val="single"/>
                    </w:rPr>
                    <w:t>260/000</w:t>
                  </w:r>
                  <w:r w:rsidR="00C3693C" w:rsidRPr="009704B7">
                    <w:rPr>
                      <w:rFonts w:cs="B Mitra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ریال یک ستاره </w:t>
                  </w:r>
                  <w:r w:rsidR="00583294" w:rsidRPr="00B2001B">
                    <w:rPr>
                      <w:rFonts w:cs="B Mitra"/>
                      <w:sz w:val="20"/>
                      <w:szCs w:val="20"/>
                      <w:u w:val="single"/>
                    </w:rPr>
                    <w:t>210/000</w:t>
                  </w:r>
                  <w:r w:rsidR="00C3693C" w:rsidRPr="009704B7">
                    <w:rPr>
                      <w:rFonts w:cs="B Mitra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ریال</w:t>
                  </w:r>
                  <w:r w:rsidR="00B2001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و 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یک ستاره مشروط 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 xml:space="preserve">  </w:t>
                  </w:r>
                  <w:r w:rsidR="00583294" w:rsidRPr="00B2001B">
                    <w:rPr>
                      <w:rFonts w:cs="B Mitra"/>
                      <w:sz w:val="20"/>
                      <w:szCs w:val="20"/>
                      <w:u w:val="single"/>
                    </w:rPr>
                    <w:t>140/000</w:t>
                  </w:r>
                  <w:r w:rsidR="00C3693C"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ریال</w:t>
                  </w:r>
                </w:p>
                <w:p w:rsidR="00C3693C" w:rsidRPr="005F4665" w:rsidRDefault="005F4665" w:rsidP="00E53734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5F4665">
                    <w:rPr>
                      <w:rFonts w:cs="B Mitra" w:hint="cs"/>
                      <w:sz w:val="20"/>
                      <w:szCs w:val="20"/>
                      <w:rtl/>
                    </w:rPr>
                    <w:t>با توجه به اینکه مهد کودک تمام وقت ملزم به نگهداری کودک بیش از ساعات تعیین شده نمی باشد لذا شهریه هر ساعت اضافه فعالیت مهد کودک با توافق وا</w:t>
                  </w:r>
                  <w:r w:rsidR="001E6C9C">
                    <w:rPr>
                      <w:rFonts w:cs="B Mitra" w:hint="cs"/>
                      <w:sz w:val="20"/>
                      <w:szCs w:val="20"/>
                      <w:rtl/>
                    </w:rPr>
                    <w:t>ل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د</w:t>
                  </w:r>
                  <w:r w:rsidR="001E6C9C">
                    <w:rPr>
                      <w:rFonts w:cs="B Mitra" w:hint="cs"/>
                      <w:sz w:val="20"/>
                      <w:szCs w:val="20"/>
                      <w:rtl/>
                    </w:rPr>
                    <w:t>ی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ن و مهد کودک و درج  دقیق موض</w:t>
                  </w:r>
                  <w:r w:rsidRPr="005F4665">
                    <w:rPr>
                      <w:rFonts w:cs="B Mitra" w:hint="cs"/>
                      <w:sz w:val="20"/>
                      <w:szCs w:val="20"/>
                      <w:rtl/>
                    </w:rPr>
                    <w:t>وع</w:t>
                  </w:r>
                  <w:r w:rsidR="001E6C9C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در قراردادفی مابین اخذ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>می گردد.</w:t>
                  </w:r>
                </w:p>
                <w:p w:rsidR="00C3693C" w:rsidRPr="009704B7" w:rsidRDefault="00C3693C" w:rsidP="00E53734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5F466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دریافت هر گونه وجهی تحت هرعنوان در قالب قرارداد با والدین به منظور ارائه خدمات ویژه و تخصصی و یا اخذ رضایت از والدین تحت این عناوین و یا به هر شکل دیگری </w:t>
                  </w:r>
                  <w:r w:rsidRPr="004300D1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ممنوع</w:t>
                  </w:r>
                  <w:r w:rsidRPr="005F4665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می باشد.</w:t>
                  </w:r>
                </w:p>
                <w:p w:rsidR="00C3693C" w:rsidRPr="009704B7" w:rsidRDefault="00C3693C" w:rsidP="00E53734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مهدهای کودک مجاز می باشند </w:t>
                  </w:r>
                  <w:r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شهریه سالیانه مهد کودک را بصورت ماهیانه،</w:t>
                  </w:r>
                  <w:r w:rsidR="004300D1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فصلی یا سالیانه و یا با توافق والدین به نحوه دیگری دریافت دارند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و در صورت انصراف کودک از دریافت خدمات،</w:t>
                  </w:r>
                  <w:r w:rsidR="00B2001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9704B7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>مهد کودک فقط مجاز به دریافت شهریه آن ماه بصورت کامل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می باشد و شهریه ماه</w:t>
                  </w:r>
                  <w:r w:rsidR="00B2001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های بعد می بایست مسترد گردد.</w:t>
                  </w:r>
                </w:p>
                <w:p w:rsidR="00C3693C" w:rsidRPr="009704B7" w:rsidRDefault="00C3693C" w:rsidP="00E53734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هزینه سرویس ایاب و ذهاب کودکان با توافق والدین و مهد کودک بطور جداگانه در قالب قرارداد اخذ خواهد شد. مهدهای کودک مجاز به استفاده از سرویس های دارای مجوز و رانندگان با صلاحیت ،متعهد و ترجیحا دارای راننده بانو با رعایت تعرفه معمول هستند.</w:t>
                  </w:r>
                </w:p>
                <w:p w:rsidR="00C3693C" w:rsidRPr="009704B7" w:rsidRDefault="00C3693C" w:rsidP="00E53734">
                  <w:pPr>
                    <w:pStyle w:val="ListParagraph"/>
                    <w:numPr>
                      <w:ilvl w:val="0"/>
                      <w:numId w:val="4"/>
                    </w:numPr>
                    <w:jc w:val="lowKashida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جدول شهریه مصوب سازمان بهزیستی باید در </w:t>
                  </w:r>
                  <w:r w:rsidRPr="00B2001B">
                    <w:rPr>
                      <w:rFonts w:cs="B Mitra" w:hint="cs"/>
                      <w:sz w:val="20"/>
                      <w:szCs w:val="20"/>
                      <w:u w:val="single"/>
                      <w:rtl/>
                    </w:rPr>
                    <w:t xml:space="preserve">کاغذ </w:t>
                  </w:r>
                  <w:r w:rsidRPr="00B2001B">
                    <w:rPr>
                      <w:rFonts w:cs="B Mitra"/>
                      <w:sz w:val="20"/>
                      <w:szCs w:val="20"/>
                      <w:u w:val="single"/>
                    </w:rPr>
                    <w:t>A3</w:t>
                  </w:r>
                  <w:r w:rsidRPr="009704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>و</w:t>
                  </w:r>
                  <w:r w:rsidR="00E0189D">
                    <w:rPr>
                      <w:rFonts w:cs="B Mitra"/>
                      <w:sz w:val="20"/>
                      <w:szCs w:val="20"/>
                    </w:rPr>
                    <w:t xml:space="preserve"> </w:t>
                  </w:r>
                  <w:r w:rsidR="00E0189D">
                    <w:rPr>
                      <w:rFonts w:cs="B Mitra" w:hint="cs"/>
                      <w:sz w:val="20"/>
                      <w:szCs w:val="20"/>
                      <w:rtl/>
                    </w:rPr>
                    <w:t>بصورت لمینت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د</w:t>
                  </w:r>
                  <w:r w:rsidRPr="0028534F">
                    <w:rPr>
                      <w:rFonts w:cs="B Mitra" w:hint="cs"/>
                      <w:sz w:val="20"/>
                      <w:szCs w:val="20"/>
                      <w:rtl/>
                    </w:rPr>
                    <w:t>ر</w:t>
                  </w:r>
                  <w:r w:rsidRPr="009704B7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معرض دید عموم  والدین قرار بگیرد. </w:t>
                  </w:r>
                </w:p>
                <w:p w:rsidR="00734031" w:rsidRPr="00734031" w:rsidRDefault="00734031" w:rsidP="00734031">
                  <w:pPr>
                    <w:ind w:left="720"/>
                    <w:rPr>
                      <w:rFonts w:cs="B Mitra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70AAF" w:rsidRDefault="00D70AAF" w:rsidP="00D70AAF">
      <w:pPr>
        <w:spacing w:line="240" w:lineRule="auto"/>
        <w:rPr>
          <w:rFonts w:cs="B Mitra"/>
          <w:sz w:val="20"/>
          <w:szCs w:val="20"/>
          <w:rtl/>
        </w:rPr>
      </w:pPr>
    </w:p>
    <w:p w:rsidR="00D70AAF" w:rsidRPr="00EA79EB" w:rsidRDefault="00D70AAF" w:rsidP="00D70AAF">
      <w:pPr>
        <w:spacing w:line="240" w:lineRule="auto"/>
        <w:rPr>
          <w:rFonts w:cs="B Mitra"/>
          <w:sz w:val="20"/>
          <w:szCs w:val="20"/>
          <w:rtl/>
        </w:rPr>
      </w:pPr>
      <w:r w:rsidRPr="00EA79EB">
        <w:rPr>
          <w:rFonts w:cs="B Mitra" w:hint="cs"/>
          <w:sz w:val="20"/>
          <w:szCs w:val="20"/>
          <w:rtl/>
        </w:rPr>
        <w:t xml:space="preserve"> </w:t>
      </w:r>
    </w:p>
    <w:p w:rsidR="006F13DD" w:rsidRPr="006F13DD" w:rsidRDefault="006F13DD" w:rsidP="00EA79EB">
      <w:pPr>
        <w:spacing w:line="360" w:lineRule="auto"/>
        <w:rPr>
          <w:rFonts w:cs="B Titr"/>
        </w:rPr>
      </w:pPr>
    </w:p>
    <w:sectPr w:rsidR="006F13DD" w:rsidRPr="006F13DD" w:rsidSect="0071391C">
      <w:pgSz w:w="16838" w:h="11906" w:orient="landscape"/>
      <w:pgMar w:top="113" w:right="1304" w:bottom="113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B6C"/>
    <w:multiLevelType w:val="hybridMultilevel"/>
    <w:tmpl w:val="DB68E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19710C"/>
    <w:multiLevelType w:val="hybridMultilevel"/>
    <w:tmpl w:val="E5A0B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AC6CEE"/>
    <w:multiLevelType w:val="hybridMultilevel"/>
    <w:tmpl w:val="46B04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3DD"/>
    <w:rsid w:val="00004756"/>
    <w:rsid w:val="000159B3"/>
    <w:rsid w:val="00016F03"/>
    <w:rsid w:val="00025C08"/>
    <w:rsid w:val="00035C55"/>
    <w:rsid w:val="000406DC"/>
    <w:rsid w:val="00052A8F"/>
    <w:rsid w:val="00066F66"/>
    <w:rsid w:val="000729E6"/>
    <w:rsid w:val="000779AF"/>
    <w:rsid w:val="00082F98"/>
    <w:rsid w:val="00094DDD"/>
    <w:rsid w:val="00097D56"/>
    <w:rsid w:val="000A288D"/>
    <w:rsid w:val="000A6BCE"/>
    <w:rsid w:val="000B6E62"/>
    <w:rsid w:val="000D26C9"/>
    <w:rsid w:val="000D3870"/>
    <w:rsid w:val="000E4264"/>
    <w:rsid w:val="000E73C7"/>
    <w:rsid w:val="000F2849"/>
    <w:rsid w:val="001048AE"/>
    <w:rsid w:val="001053E9"/>
    <w:rsid w:val="0011753B"/>
    <w:rsid w:val="001246C6"/>
    <w:rsid w:val="00141A7D"/>
    <w:rsid w:val="0015528B"/>
    <w:rsid w:val="00156658"/>
    <w:rsid w:val="0016175F"/>
    <w:rsid w:val="00161FE5"/>
    <w:rsid w:val="00187856"/>
    <w:rsid w:val="001A402A"/>
    <w:rsid w:val="001A5307"/>
    <w:rsid w:val="001B0DD0"/>
    <w:rsid w:val="001B6A0A"/>
    <w:rsid w:val="001D3285"/>
    <w:rsid w:val="001E2A66"/>
    <w:rsid w:val="001E6C9C"/>
    <w:rsid w:val="00201A4D"/>
    <w:rsid w:val="002070F9"/>
    <w:rsid w:val="0021294A"/>
    <w:rsid w:val="002166F0"/>
    <w:rsid w:val="00227395"/>
    <w:rsid w:val="00235A06"/>
    <w:rsid w:val="00241A77"/>
    <w:rsid w:val="002433E4"/>
    <w:rsid w:val="00250C9C"/>
    <w:rsid w:val="00255A4B"/>
    <w:rsid w:val="002617A7"/>
    <w:rsid w:val="00266541"/>
    <w:rsid w:val="002723EB"/>
    <w:rsid w:val="0027439D"/>
    <w:rsid w:val="0028257C"/>
    <w:rsid w:val="0028534F"/>
    <w:rsid w:val="00287A72"/>
    <w:rsid w:val="00296CC5"/>
    <w:rsid w:val="002A1B38"/>
    <w:rsid w:val="002C6357"/>
    <w:rsid w:val="002C65F6"/>
    <w:rsid w:val="002D036A"/>
    <w:rsid w:val="002D7E46"/>
    <w:rsid w:val="002E3478"/>
    <w:rsid w:val="002F1A5A"/>
    <w:rsid w:val="002F1B86"/>
    <w:rsid w:val="002F3EB3"/>
    <w:rsid w:val="002F784C"/>
    <w:rsid w:val="002F7E8E"/>
    <w:rsid w:val="00314891"/>
    <w:rsid w:val="003170B1"/>
    <w:rsid w:val="003201B3"/>
    <w:rsid w:val="00330BAF"/>
    <w:rsid w:val="00341C78"/>
    <w:rsid w:val="003429F9"/>
    <w:rsid w:val="003430F0"/>
    <w:rsid w:val="003514A8"/>
    <w:rsid w:val="003551BC"/>
    <w:rsid w:val="0035556C"/>
    <w:rsid w:val="00355961"/>
    <w:rsid w:val="00355E09"/>
    <w:rsid w:val="003665BA"/>
    <w:rsid w:val="0037253B"/>
    <w:rsid w:val="00373FAB"/>
    <w:rsid w:val="00374D3F"/>
    <w:rsid w:val="00376533"/>
    <w:rsid w:val="00377102"/>
    <w:rsid w:val="00386FC2"/>
    <w:rsid w:val="003C0A46"/>
    <w:rsid w:val="003C0B8B"/>
    <w:rsid w:val="003C3F16"/>
    <w:rsid w:val="003C3F89"/>
    <w:rsid w:val="003F0DD8"/>
    <w:rsid w:val="003F2E7A"/>
    <w:rsid w:val="00406FE8"/>
    <w:rsid w:val="00415FC2"/>
    <w:rsid w:val="00417463"/>
    <w:rsid w:val="004239E6"/>
    <w:rsid w:val="0042640E"/>
    <w:rsid w:val="004265D8"/>
    <w:rsid w:val="004300D1"/>
    <w:rsid w:val="00433AED"/>
    <w:rsid w:val="00433F1B"/>
    <w:rsid w:val="00435DFD"/>
    <w:rsid w:val="004409C9"/>
    <w:rsid w:val="00442D60"/>
    <w:rsid w:val="00446C9A"/>
    <w:rsid w:val="004475E2"/>
    <w:rsid w:val="004563CF"/>
    <w:rsid w:val="00463451"/>
    <w:rsid w:val="004674D3"/>
    <w:rsid w:val="00486E92"/>
    <w:rsid w:val="00497007"/>
    <w:rsid w:val="004A00C6"/>
    <w:rsid w:val="004A170C"/>
    <w:rsid w:val="004A2F01"/>
    <w:rsid w:val="004A3AA4"/>
    <w:rsid w:val="004A5963"/>
    <w:rsid w:val="004B0391"/>
    <w:rsid w:val="004B33BF"/>
    <w:rsid w:val="004C54BC"/>
    <w:rsid w:val="004D0CED"/>
    <w:rsid w:val="004D3579"/>
    <w:rsid w:val="004D557B"/>
    <w:rsid w:val="004E4267"/>
    <w:rsid w:val="004E5DF4"/>
    <w:rsid w:val="004E6559"/>
    <w:rsid w:val="005104F6"/>
    <w:rsid w:val="005138E2"/>
    <w:rsid w:val="00522E9C"/>
    <w:rsid w:val="00532A6F"/>
    <w:rsid w:val="00537185"/>
    <w:rsid w:val="00541289"/>
    <w:rsid w:val="005420A0"/>
    <w:rsid w:val="00562F20"/>
    <w:rsid w:val="00563A45"/>
    <w:rsid w:val="00567E75"/>
    <w:rsid w:val="005770C8"/>
    <w:rsid w:val="00583294"/>
    <w:rsid w:val="00590A10"/>
    <w:rsid w:val="005920B8"/>
    <w:rsid w:val="005A126F"/>
    <w:rsid w:val="005A1295"/>
    <w:rsid w:val="005A23AE"/>
    <w:rsid w:val="005B723A"/>
    <w:rsid w:val="005C5485"/>
    <w:rsid w:val="005C62E6"/>
    <w:rsid w:val="005C6D6F"/>
    <w:rsid w:val="005D0605"/>
    <w:rsid w:val="005D14E9"/>
    <w:rsid w:val="005D2C53"/>
    <w:rsid w:val="005E374F"/>
    <w:rsid w:val="005E5459"/>
    <w:rsid w:val="005E7F44"/>
    <w:rsid w:val="005F4665"/>
    <w:rsid w:val="00600670"/>
    <w:rsid w:val="00602547"/>
    <w:rsid w:val="006042B0"/>
    <w:rsid w:val="00606B90"/>
    <w:rsid w:val="00607994"/>
    <w:rsid w:val="0061434C"/>
    <w:rsid w:val="00621940"/>
    <w:rsid w:val="00621FDB"/>
    <w:rsid w:val="00622771"/>
    <w:rsid w:val="006230F4"/>
    <w:rsid w:val="00632CBE"/>
    <w:rsid w:val="006535A3"/>
    <w:rsid w:val="00656A8A"/>
    <w:rsid w:val="006671A2"/>
    <w:rsid w:val="00670FBB"/>
    <w:rsid w:val="00673C9B"/>
    <w:rsid w:val="00675D45"/>
    <w:rsid w:val="00676CA0"/>
    <w:rsid w:val="00677C45"/>
    <w:rsid w:val="0068301E"/>
    <w:rsid w:val="0068388F"/>
    <w:rsid w:val="00693DC1"/>
    <w:rsid w:val="00694B3F"/>
    <w:rsid w:val="00696A9E"/>
    <w:rsid w:val="006A407F"/>
    <w:rsid w:val="006B160B"/>
    <w:rsid w:val="006D4840"/>
    <w:rsid w:val="006D602B"/>
    <w:rsid w:val="006E0673"/>
    <w:rsid w:val="006F13DD"/>
    <w:rsid w:val="006F4C16"/>
    <w:rsid w:val="0070173B"/>
    <w:rsid w:val="00710602"/>
    <w:rsid w:val="0071391C"/>
    <w:rsid w:val="0072186D"/>
    <w:rsid w:val="00734031"/>
    <w:rsid w:val="0074486A"/>
    <w:rsid w:val="00746AC8"/>
    <w:rsid w:val="00764A52"/>
    <w:rsid w:val="007713B1"/>
    <w:rsid w:val="007725E7"/>
    <w:rsid w:val="00775651"/>
    <w:rsid w:val="007836C9"/>
    <w:rsid w:val="00796BD0"/>
    <w:rsid w:val="007A5F6D"/>
    <w:rsid w:val="007A723D"/>
    <w:rsid w:val="007B35FC"/>
    <w:rsid w:val="007B7ACA"/>
    <w:rsid w:val="007C07C7"/>
    <w:rsid w:val="007C5F16"/>
    <w:rsid w:val="007C73A7"/>
    <w:rsid w:val="007D15BA"/>
    <w:rsid w:val="007D162B"/>
    <w:rsid w:val="007D16B7"/>
    <w:rsid w:val="007D3E6D"/>
    <w:rsid w:val="007D6A47"/>
    <w:rsid w:val="007E1BB3"/>
    <w:rsid w:val="007E2584"/>
    <w:rsid w:val="007E5ABD"/>
    <w:rsid w:val="00802FA5"/>
    <w:rsid w:val="008122F1"/>
    <w:rsid w:val="00813754"/>
    <w:rsid w:val="00814F09"/>
    <w:rsid w:val="00821F62"/>
    <w:rsid w:val="0082797B"/>
    <w:rsid w:val="00844CAF"/>
    <w:rsid w:val="00853A9C"/>
    <w:rsid w:val="0085457A"/>
    <w:rsid w:val="0085721C"/>
    <w:rsid w:val="008652ED"/>
    <w:rsid w:val="0087271B"/>
    <w:rsid w:val="00885450"/>
    <w:rsid w:val="00887D56"/>
    <w:rsid w:val="008A2B21"/>
    <w:rsid w:val="008B6D77"/>
    <w:rsid w:val="008C4583"/>
    <w:rsid w:val="008C4B4B"/>
    <w:rsid w:val="008C7A24"/>
    <w:rsid w:val="008D222C"/>
    <w:rsid w:val="008E71BA"/>
    <w:rsid w:val="008F313F"/>
    <w:rsid w:val="00901868"/>
    <w:rsid w:val="009115DC"/>
    <w:rsid w:val="00943363"/>
    <w:rsid w:val="00953CA7"/>
    <w:rsid w:val="0096492F"/>
    <w:rsid w:val="00966F06"/>
    <w:rsid w:val="009704B7"/>
    <w:rsid w:val="00973C32"/>
    <w:rsid w:val="009774BB"/>
    <w:rsid w:val="009810FE"/>
    <w:rsid w:val="00997C78"/>
    <w:rsid w:val="009A1C0C"/>
    <w:rsid w:val="009C6E46"/>
    <w:rsid w:val="009D6ADC"/>
    <w:rsid w:val="009E37FC"/>
    <w:rsid w:val="009F0B3D"/>
    <w:rsid w:val="009F3A91"/>
    <w:rsid w:val="00A13B0D"/>
    <w:rsid w:val="00A14951"/>
    <w:rsid w:val="00A2568F"/>
    <w:rsid w:val="00A318E5"/>
    <w:rsid w:val="00A5535F"/>
    <w:rsid w:val="00A557B0"/>
    <w:rsid w:val="00A55BC7"/>
    <w:rsid w:val="00A8234D"/>
    <w:rsid w:val="00A856E6"/>
    <w:rsid w:val="00A901BF"/>
    <w:rsid w:val="00A94934"/>
    <w:rsid w:val="00AA243C"/>
    <w:rsid w:val="00AA318F"/>
    <w:rsid w:val="00AA7899"/>
    <w:rsid w:val="00AB5A41"/>
    <w:rsid w:val="00AB5C9B"/>
    <w:rsid w:val="00AC3ED9"/>
    <w:rsid w:val="00AE1230"/>
    <w:rsid w:val="00AE42CF"/>
    <w:rsid w:val="00AF2FA2"/>
    <w:rsid w:val="00AF3002"/>
    <w:rsid w:val="00AF33C9"/>
    <w:rsid w:val="00AF6D5C"/>
    <w:rsid w:val="00B065BA"/>
    <w:rsid w:val="00B06815"/>
    <w:rsid w:val="00B1133D"/>
    <w:rsid w:val="00B12444"/>
    <w:rsid w:val="00B16088"/>
    <w:rsid w:val="00B2001B"/>
    <w:rsid w:val="00B279E4"/>
    <w:rsid w:val="00B50EC4"/>
    <w:rsid w:val="00B52362"/>
    <w:rsid w:val="00B614AB"/>
    <w:rsid w:val="00B62E1E"/>
    <w:rsid w:val="00B642B7"/>
    <w:rsid w:val="00B66C09"/>
    <w:rsid w:val="00B72252"/>
    <w:rsid w:val="00B7298F"/>
    <w:rsid w:val="00B76E95"/>
    <w:rsid w:val="00B93F73"/>
    <w:rsid w:val="00BA41D7"/>
    <w:rsid w:val="00BB3974"/>
    <w:rsid w:val="00BD0F36"/>
    <w:rsid w:val="00BD716C"/>
    <w:rsid w:val="00BF23AF"/>
    <w:rsid w:val="00BF30F5"/>
    <w:rsid w:val="00BF7994"/>
    <w:rsid w:val="00C002F8"/>
    <w:rsid w:val="00C00FA8"/>
    <w:rsid w:val="00C064ED"/>
    <w:rsid w:val="00C10AFE"/>
    <w:rsid w:val="00C10FAA"/>
    <w:rsid w:val="00C13744"/>
    <w:rsid w:val="00C16AFD"/>
    <w:rsid w:val="00C2001A"/>
    <w:rsid w:val="00C30FB4"/>
    <w:rsid w:val="00C3693C"/>
    <w:rsid w:val="00C439B2"/>
    <w:rsid w:val="00C522D4"/>
    <w:rsid w:val="00C55966"/>
    <w:rsid w:val="00C579D7"/>
    <w:rsid w:val="00C629F3"/>
    <w:rsid w:val="00C630AC"/>
    <w:rsid w:val="00C644AC"/>
    <w:rsid w:val="00C64F7F"/>
    <w:rsid w:val="00C6540C"/>
    <w:rsid w:val="00C71232"/>
    <w:rsid w:val="00C85A3C"/>
    <w:rsid w:val="00C86217"/>
    <w:rsid w:val="00C93018"/>
    <w:rsid w:val="00CA2E68"/>
    <w:rsid w:val="00CA6ACB"/>
    <w:rsid w:val="00CB5C7E"/>
    <w:rsid w:val="00CC1A3D"/>
    <w:rsid w:val="00CC38E4"/>
    <w:rsid w:val="00CC5956"/>
    <w:rsid w:val="00CD187F"/>
    <w:rsid w:val="00CE2D8F"/>
    <w:rsid w:val="00CF1780"/>
    <w:rsid w:val="00D05B94"/>
    <w:rsid w:val="00D1369A"/>
    <w:rsid w:val="00D15410"/>
    <w:rsid w:val="00D176AB"/>
    <w:rsid w:val="00D200E1"/>
    <w:rsid w:val="00D436E2"/>
    <w:rsid w:val="00D46744"/>
    <w:rsid w:val="00D502D8"/>
    <w:rsid w:val="00D60344"/>
    <w:rsid w:val="00D60FAD"/>
    <w:rsid w:val="00D6675C"/>
    <w:rsid w:val="00D6781B"/>
    <w:rsid w:val="00D70AAF"/>
    <w:rsid w:val="00D77167"/>
    <w:rsid w:val="00D8195A"/>
    <w:rsid w:val="00D81D35"/>
    <w:rsid w:val="00D847CA"/>
    <w:rsid w:val="00D85F24"/>
    <w:rsid w:val="00DA6574"/>
    <w:rsid w:val="00DB08AF"/>
    <w:rsid w:val="00DB2E2F"/>
    <w:rsid w:val="00DD0540"/>
    <w:rsid w:val="00DD0D56"/>
    <w:rsid w:val="00DD2734"/>
    <w:rsid w:val="00DE082A"/>
    <w:rsid w:val="00DE120D"/>
    <w:rsid w:val="00DF3032"/>
    <w:rsid w:val="00E0189D"/>
    <w:rsid w:val="00E06CB6"/>
    <w:rsid w:val="00E126B3"/>
    <w:rsid w:val="00E15F8E"/>
    <w:rsid w:val="00E21F30"/>
    <w:rsid w:val="00E24F89"/>
    <w:rsid w:val="00E251DA"/>
    <w:rsid w:val="00E262C1"/>
    <w:rsid w:val="00E34821"/>
    <w:rsid w:val="00E478E6"/>
    <w:rsid w:val="00E50629"/>
    <w:rsid w:val="00E50C3A"/>
    <w:rsid w:val="00E51B27"/>
    <w:rsid w:val="00E52ECD"/>
    <w:rsid w:val="00E53734"/>
    <w:rsid w:val="00E54512"/>
    <w:rsid w:val="00E548A8"/>
    <w:rsid w:val="00E7444E"/>
    <w:rsid w:val="00E94FD0"/>
    <w:rsid w:val="00EA2D85"/>
    <w:rsid w:val="00EA6405"/>
    <w:rsid w:val="00EA6A57"/>
    <w:rsid w:val="00EA7999"/>
    <w:rsid w:val="00EA79EB"/>
    <w:rsid w:val="00EC0F90"/>
    <w:rsid w:val="00ED45B8"/>
    <w:rsid w:val="00EF277A"/>
    <w:rsid w:val="00F06E20"/>
    <w:rsid w:val="00F17957"/>
    <w:rsid w:val="00F30761"/>
    <w:rsid w:val="00F32313"/>
    <w:rsid w:val="00F44E4F"/>
    <w:rsid w:val="00F476D9"/>
    <w:rsid w:val="00F56193"/>
    <w:rsid w:val="00F579B3"/>
    <w:rsid w:val="00F716E6"/>
    <w:rsid w:val="00F803CE"/>
    <w:rsid w:val="00F81132"/>
    <w:rsid w:val="00F91E35"/>
    <w:rsid w:val="00F93D6D"/>
    <w:rsid w:val="00F95B38"/>
    <w:rsid w:val="00FA4B8E"/>
    <w:rsid w:val="00FB046F"/>
    <w:rsid w:val="00FB1915"/>
    <w:rsid w:val="00FC1BD4"/>
    <w:rsid w:val="00FC246E"/>
    <w:rsid w:val="00FE0EA1"/>
    <w:rsid w:val="00FE2CC4"/>
    <w:rsid w:val="00FE4147"/>
    <w:rsid w:val="00FF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C072-073A-494F-8D9A-E033F31A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ms-yeganegi</dc:creator>
  <cp:lastModifiedBy>m.yeganegi</cp:lastModifiedBy>
  <cp:revision>86</cp:revision>
  <cp:lastPrinted>2019-08-04T09:18:00Z</cp:lastPrinted>
  <dcterms:created xsi:type="dcterms:W3CDTF">2018-06-11T08:30:00Z</dcterms:created>
  <dcterms:modified xsi:type="dcterms:W3CDTF">2019-09-15T06:08:00Z</dcterms:modified>
</cp:coreProperties>
</file>